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6A092CB4" wp14:editId="7D04F78A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  <w:noProof/>
        </w:rPr>
      </w:pPr>
      <w:r w:rsidRPr="001877BD">
        <w:rPr>
          <w:i w:val="0"/>
          <w:noProof/>
        </w:rPr>
        <w:t>АДМИНИСТРАЦИЯ ЧЕБУЛИНСКОГО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</w:rPr>
      </w:pPr>
      <w:r w:rsidRPr="001877BD">
        <w:rPr>
          <w:i w:val="0"/>
          <w:noProof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:rsidTr="00743B67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D718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86424A" w:rsidP="004325BD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«</w:t>
            </w:r>
            <w:r w:rsidR="004D7199">
              <w:rPr>
                <w:rFonts w:ascii="Times New Roman" w:hAnsi="Times New Roman"/>
                <w:sz w:val="28"/>
                <w:szCs w:val="28"/>
              </w:rPr>
              <w:t>21</w:t>
            </w:r>
            <w:r w:rsidR="00F055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4325BD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6013F8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F0552F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</w:p>
        </w:tc>
        <w:tc>
          <w:tcPr>
            <w:tcW w:w="290" w:type="dxa"/>
            <w:vAlign w:val="bottom"/>
          </w:tcPr>
          <w:p w:rsidR="001877BD" w:rsidRPr="00A12AAE" w:rsidRDefault="00743B67" w:rsidP="00D718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877BD" w:rsidRDefault="00743B67" w:rsidP="008642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BD">
              <w:rPr>
                <w:rFonts w:ascii="Times New Roman" w:hAnsi="Times New Roman"/>
                <w:sz w:val="28"/>
                <w:szCs w:val="28"/>
              </w:rPr>
              <w:t>172</w:t>
            </w:r>
            <w:r w:rsidR="001877BD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1877BD" w:rsidRDefault="00743B67" w:rsidP="00743B67">
      <w:pPr>
        <w:pStyle w:val="1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proofErr w:type="gramStart"/>
      <w:r w:rsidR="001877BD">
        <w:t>пгт</w:t>
      </w:r>
      <w:proofErr w:type="spellEnd"/>
      <w:proofErr w:type="gramEnd"/>
      <w:r w:rsidR="001877BD">
        <w:t>. Верх-Чебула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Об  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утверждении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 xml:space="preserve">план-графика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proofErr w:type="gramStart"/>
      <w:r w:rsidRPr="00D65740">
        <w:rPr>
          <w:b/>
          <w:sz w:val="28"/>
          <w:szCs w:val="28"/>
        </w:rPr>
        <w:t>проведения</w:t>
      </w:r>
      <w:proofErr w:type="gramEnd"/>
      <w:r w:rsidRPr="00D65740">
        <w:rPr>
          <w:b/>
          <w:sz w:val="28"/>
          <w:szCs w:val="28"/>
        </w:rPr>
        <w:t xml:space="preserve"> выездных приёмов граждан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proofErr w:type="gramStart"/>
      <w:r w:rsidRPr="00D65740">
        <w:rPr>
          <w:b/>
          <w:sz w:val="28"/>
          <w:szCs w:val="28"/>
        </w:rPr>
        <w:t>по</w:t>
      </w:r>
      <w:proofErr w:type="gramEnd"/>
      <w:r w:rsidRPr="00D65740">
        <w:rPr>
          <w:b/>
          <w:sz w:val="28"/>
          <w:szCs w:val="28"/>
        </w:rPr>
        <w:t xml:space="preserve"> личным вопросам на </w:t>
      </w:r>
      <w:r w:rsidR="004325BD">
        <w:rPr>
          <w:b/>
          <w:sz w:val="28"/>
          <w:szCs w:val="28"/>
        </w:rPr>
        <w:t xml:space="preserve">второе </w:t>
      </w:r>
      <w:r w:rsidR="00B30EC7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202</w:t>
      </w:r>
      <w:r w:rsidR="00F055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B30EC7">
        <w:rPr>
          <w:b/>
          <w:sz w:val="28"/>
          <w:szCs w:val="28"/>
        </w:rPr>
        <w:t>а</w:t>
      </w:r>
    </w:p>
    <w:p w:rsidR="00DD374B" w:rsidRPr="00CD15F6" w:rsidRDefault="00DD374B" w:rsidP="00DD374B">
      <w:pPr>
        <w:pStyle w:val="Iauiue"/>
        <w:jc w:val="center"/>
        <w:rPr>
          <w:b/>
          <w:sz w:val="28"/>
          <w:szCs w:val="28"/>
        </w:rPr>
      </w:pPr>
      <w:r w:rsidRPr="00CD15F6">
        <w:rPr>
          <w:b/>
          <w:sz w:val="28"/>
          <w:szCs w:val="28"/>
        </w:rPr>
        <w:t xml:space="preserve"> </w:t>
      </w:r>
    </w:p>
    <w:p w:rsidR="00DD374B" w:rsidRPr="00D65740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02.05.2006 № 59-ФЗ «О порядке рассмотрения обращений граждан Российской Федерации»,</w:t>
      </w:r>
      <w:r w:rsidRPr="00D6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с обращениями граждан, совершенствования постоянного и прямого общения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 администрации округа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выявления наиболее актуальных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оперативного принятия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их решению:</w:t>
      </w:r>
    </w:p>
    <w:p w:rsidR="00DD374B" w:rsidRP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DD374B">
        <w:rPr>
          <w:rFonts w:ascii="Times New Roman" w:hAnsi="Times New Roman" w:cs="Times New Roman"/>
          <w:sz w:val="28"/>
          <w:szCs w:val="28"/>
        </w:rPr>
        <w:t xml:space="preserve">1.Утвердить план-график проведения выездных приёмов граждан по личным вопросам на </w:t>
      </w:r>
      <w:r w:rsidR="004325BD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B30EC7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DD374B">
        <w:rPr>
          <w:rFonts w:ascii="Times New Roman" w:hAnsi="Times New Roman" w:cs="Times New Roman"/>
          <w:sz w:val="28"/>
          <w:szCs w:val="28"/>
        </w:rPr>
        <w:t>202</w:t>
      </w:r>
      <w:r w:rsidR="00F0552F">
        <w:rPr>
          <w:rFonts w:ascii="Times New Roman" w:hAnsi="Times New Roman" w:cs="Times New Roman"/>
          <w:sz w:val="28"/>
          <w:szCs w:val="28"/>
        </w:rPr>
        <w:t>3</w:t>
      </w:r>
      <w:r w:rsidRPr="00DD374B">
        <w:rPr>
          <w:rFonts w:ascii="Times New Roman" w:hAnsi="Times New Roman" w:cs="Times New Roman"/>
          <w:sz w:val="28"/>
          <w:szCs w:val="28"/>
        </w:rPr>
        <w:t xml:space="preserve"> год</w:t>
      </w:r>
      <w:r w:rsidR="00B30EC7">
        <w:rPr>
          <w:rFonts w:ascii="Times New Roman" w:hAnsi="Times New Roman" w:cs="Times New Roman"/>
          <w:sz w:val="28"/>
          <w:szCs w:val="28"/>
        </w:rPr>
        <w:t xml:space="preserve">а </w:t>
      </w:r>
      <w:r w:rsidRPr="00DD374B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D374B" w:rsidRPr="00DD374B" w:rsidRDefault="00DD374B" w:rsidP="00DD374B">
      <w:pPr>
        <w:pStyle w:val="Iauiue"/>
        <w:ind w:firstLine="426"/>
        <w:jc w:val="both"/>
        <w:rPr>
          <w:spacing w:val="2"/>
          <w:sz w:val="28"/>
          <w:szCs w:val="28"/>
        </w:rPr>
      </w:pPr>
      <w:r w:rsidRPr="00DD374B">
        <w:rPr>
          <w:spacing w:val="2"/>
          <w:sz w:val="28"/>
          <w:szCs w:val="28"/>
        </w:rPr>
        <w:t xml:space="preserve">2. Заведующему сектором по работе с обращениями граждан администрации Чебулинского муниципального округа ознакомить с настоящим распоряжением начальников территориальных отделов Чебулинского муниципального округа и должностных лиц, уполномоченных на проведение </w:t>
      </w:r>
      <w:r w:rsidRPr="00DD374B">
        <w:rPr>
          <w:sz w:val="28"/>
          <w:szCs w:val="28"/>
        </w:rPr>
        <w:t>выездных приёмов граждан по личным вопросам</w:t>
      </w:r>
      <w:r w:rsidRPr="00DD374B">
        <w:rPr>
          <w:spacing w:val="2"/>
          <w:sz w:val="28"/>
          <w:szCs w:val="28"/>
        </w:rPr>
        <w:t>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D374B">
        <w:rPr>
          <w:rFonts w:ascii="Times New Roman" w:hAnsi="Times New Roman" w:cs="Times New Roman"/>
          <w:spacing w:val="2"/>
          <w:sz w:val="28"/>
          <w:szCs w:val="28"/>
        </w:rPr>
        <w:t>3. Настоящее распоряжение разместить на сайте администрации Чебулинского муниципального округа (</w:t>
      </w:r>
      <w:hyperlink r:id="rId6" w:history="1">
        <w:r w:rsidRPr="00DD374B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http://chebula.ru/</w:t>
        </w:r>
      </w:hyperlink>
      <w:r w:rsidRPr="00DD374B">
        <w:rPr>
          <w:rFonts w:ascii="Times New Roman" w:hAnsi="Times New Roman" w:cs="Times New Roman"/>
          <w:sz w:val="28"/>
          <w:szCs w:val="28"/>
        </w:rPr>
        <w:t>)</w:t>
      </w:r>
      <w:r w:rsidRPr="00DD374B">
        <w:rPr>
          <w:rFonts w:ascii="Times New Roman" w:hAnsi="Times New Roman" w:cs="Times New Roman"/>
          <w:spacing w:val="2"/>
          <w:sz w:val="28"/>
          <w:szCs w:val="28"/>
        </w:rPr>
        <w:t xml:space="preserve"> и обнародовать на стенде, расположенном в здании администрации Чебулинского муниципального округа по адресу: </w:t>
      </w:r>
      <w:proofErr w:type="spellStart"/>
      <w:r w:rsidRPr="00DD374B">
        <w:rPr>
          <w:rFonts w:ascii="Times New Roman" w:hAnsi="Times New Roman" w:cs="Times New Roman"/>
          <w:spacing w:val="2"/>
          <w:sz w:val="28"/>
          <w:szCs w:val="28"/>
        </w:rPr>
        <w:t>пгт</w:t>
      </w:r>
      <w:proofErr w:type="spellEnd"/>
      <w:r w:rsidRPr="00DD374B">
        <w:rPr>
          <w:rFonts w:ascii="Times New Roman" w:hAnsi="Times New Roman" w:cs="Times New Roman"/>
          <w:spacing w:val="2"/>
          <w:sz w:val="28"/>
          <w:szCs w:val="28"/>
        </w:rPr>
        <w:t>. Верх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-Чебула, ул. Мира, д. 16.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возло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0674C" w:rsidRPr="00B30EC7" w:rsidRDefault="00F54AF9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FBAC58" wp14:editId="7F0F61EA">
            <wp:simplePos x="0" y="0"/>
            <wp:positionH relativeFrom="column">
              <wp:posOffset>2853690</wp:posOffset>
            </wp:positionH>
            <wp:positionV relativeFrom="paragraph">
              <wp:posOffset>68580</wp:posOffset>
            </wp:positionV>
            <wp:extent cx="1012190" cy="690880"/>
            <wp:effectExtent l="0" t="0" r="0" b="0"/>
            <wp:wrapNone/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4B" w:rsidRPr="00D65740" w:rsidRDefault="001451E7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  <w:proofErr w:type="spellEnd"/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распоряжением администрации </w:t>
      </w:r>
      <w:proofErr w:type="gramStart"/>
      <w:r w:rsidRPr="00B630EC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E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325BD">
        <w:rPr>
          <w:rFonts w:ascii="Times New Roman" w:hAnsi="Times New Roman" w:cs="Times New Roman"/>
          <w:sz w:val="28"/>
          <w:szCs w:val="28"/>
        </w:rPr>
        <w:t>21.06</w:t>
      </w:r>
      <w:r w:rsidR="00F0552F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4325BD">
        <w:rPr>
          <w:rFonts w:ascii="Times New Roman" w:eastAsia="Calibri" w:hAnsi="Times New Roman" w:cs="Times New Roman"/>
          <w:sz w:val="28"/>
          <w:szCs w:val="28"/>
        </w:rPr>
        <w:t xml:space="preserve"> 172</w:t>
      </w:r>
      <w:r w:rsidRPr="00B630EC">
        <w:rPr>
          <w:rFonts w:ascii="Times New Roman" w:hAnsi="Times New Roman" w:cs="Times New Roman"/>
          <w:sz w:val="28"/>
          <w:szCs w:val="28"/>
        </w:rPr>
        <w:t>-р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EC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Pr="00B630EC">
        <w:rPr>
          <w:rFonts w:ascii="Times New Roman" w:hAnsi="Times New Roman" w:cs="Times New Roman"/>
          <w:b/>
          <w:sz w:val="28"/>
          <w:szCs w:val="28"/>
        </w:rPr>
        <w:t xml:space="preserve"> выездных приёмов граждан по личным вопросам</w:t>
      </w:r>
    </w:p>
    <w:p w:rsidR="00DD374B" w:rsidRDefault="00B30EC7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99">
        <w:rPr>
          <w:rFonts w:ascii="Times New Roman" w:hAnsi="Times New Roman" w:cs="Times New Roman"/>
          <w:b/>
          <w:sz w:val="28"/>
          <w:szCs w:val="28"/>
        </w:rPr>
        <w:t>второе</w:t>
      </w:r>
      <w:r w:rsidR="00F055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F0552F">
        <w:rPr>
          <w:rFonts w:ascii="Times New Roman" w:hAnsi="Times New Roman" w:cs="Times New Roman"/>
          <w:b/>
          <w:sz w:val="28"/>
          <w:szCs w:val="28"/>
        </w:rPr>
        <w:t>3</w:t>
      </w:r>
      <w:r w:rsidR="00DD374B" w:rsidRPr="00B630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265" w:type="dxa"/>
        <w:tblLayout w:type="fixed"/>
        <w:tblLook w:val="01E0" w:firstRow="1" w:lastRow="1" w:firstColumn="1" w:lastColumn="1" w:noHBand="0" w:noVBand="0"/>
      </w:tblPr>
      <w:tblGrid>
        <w:gridCol w:w="1068"/>
        <w:gridCol w:w="3125"/>
        <w:gridCol w:w="2999"/>
        <w:gridCol w:w="2073"/>
      </w:tblGrid>
      <w:tr w:rsidR="00702EF0" w:rsidRPr="00BB5677" w:rsidTr="00756EE5">
        <w:trPr>
          <w:trHeight w:val="277"/>
        </w:trPr>
        <w:tc>
          <w:tcPr>
            <w:tcW w:w="1068" w:type="dxa"/>
          </w:tcPr>
          <w:p w:rsidR="00702EF0" w:rsidRPr="00BB5677" w:rsidRDefault="00702EF0" w:rsidP="00756EE5">
            <w:pPr>
              <w:ind w:left="360"/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№</w:t>
            </w:r>
          </w:p>
        </w:tc>
        <w:tc>
          <w:tcPr>
            <w:tcW w:w="3125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Состав выездной комиссии</w:t>
            </w:r>
          </w:p>
        </w:tc>
        <w:tc>
          <w:tcPr>
            <w:tcW w:w="2999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2073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Дата и время проведения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291182" w:rsidRDefault="00291182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Воронина Н.А.</w:t>
            </w:r>
          </w:p>
          <w:p w:rsidR="00702EF0" w:rsidRDefault="00A03590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Андраханов С.С</w:t>
            </w:r>
            <w:r w:rsidR="00702EF0" w:rsidRPr="00BB5677">
              <w:rPr>
                <w:sz w:val="24"/>
                <w:szCs w:val="28"/>
              </w:rPr>
              <w:t>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Ващенко Л.В.</w:t>
            </w:r>
          </w:p>
          <w:p w:rsidR="00913C1F" w:rsidRDefault="00704F99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</w:t>
            </w:r>
            <w:r w:rsidR="00913C1F">
              <w:rPr>
                <w:sz w:val="24"/>
                <w:szCs w:val="28"/>
              </w:rPr>
              <w:t>.</w:t>
            </w:r>
          </w:p>
          <w:p w:rsidR="00913C1F" w:rsidRDefault="00743B67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Феоктистов </w:t>
            </w:r>
            <w:r w:rsidR="001B6AE4">
              <w:rPr>
                <w:sz w:val="24"/>
                <w:szCs w:val="28"/>
              </w:rPr>
              <w:t>Ю.Н.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Данильченко И.А.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Леер О.Н.</w:t>
            </w:r>
          </w:p>
          <w:p w:rsidR="00913C1F" w:rsidRPr="00BB5677" w:rsidRDefault="00BC6A7C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424287" w:rsidRDefault="00424287" w:rsidP="00424287">
            <w:pPr>
              <w:rPr>
                <w:sz w:val="24"/>
                <w:szCs w:val="28"/>
              </w:rPr>
            </w:pPr>
            <w:proofErr w:type="spellStart"/>
            <w:r w:rsidRPr="00424287">
              <w:rPr>
                <w:sz w:val="24"/>
                <w:szCs w:val="28"/>
              </w:rPr>
              <w:t>Дряхлова</w:t>
            </w:r>
            <w:proofErr w:type="spellEnd"/>
            <w:r w:rsidRPr="00424287">
              <w:rPr>
                <w:sz w:val="24"/>
                <w:szCs w:val="28"/>
              </w:rPr>
              <w:t xml:space="preserve"> Н.М.</w:t>
            </w:r>
            <w:r w:rsid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Default="00913C1F" w:rsidP="0042428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Логачев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  <w:p w:rsidR="00913C1F" w:rsidRPr="00424287" w:rsidRDefault="00913C1F" w:rsidP="004242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Кузьмина И.С.</w:t>
            </w:r>
          </w:p>
          <w:p w:rsidR="00702EF0" w:rsidRPr="00BB5677" w:rsidRDefault="00291182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Малаховская</w:t>
            </w:r>
            <w:proofErr w:type="spellEnd"/>
            <w:r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F0552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BC6A7C">
              <w:rPr>
                <w:sz w:val="24"/>
                <w:szCs w:val="28"/>
              </w:rPr>
              <w:t>Дмитриевка</w:t>
            </w:r>
          </w:p>
        </w:tc>
        <w:tc>
          <w:tcPr>
            <w:tcW w:w="2073" w:type="dxa"/>
          </w:tcPr>
          <w:p w:rsidR="00291182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6A7C">
              <w:rPr>
                <w:sz w:val="24"/>
                <w:szCs w:val="28"/>
              </w:rPr>
              <w:t>9.07</w:t>
            </w:r>
            <w:r w:rsidR="00F0552F">
              <w:rPr>
                <w:sz w:val="24"/>
                <w:szCs w:val="28"/>
              </w:rPr>
              <w:t>.2023</w:t>
            </w:r>
            <w:r w:rsidR="00291182">
              <w:rPr>
                <w:sz w:val="24"/>
                <w:szCs w:val="28"/>
              </w:rPr>
              <w:t>г.</w:t>
            </w:r>
          </w:p>
          <w:p w:rsidR="00702EF0" w:rsidRPr="00BB5677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ч.00</w:t>
            </w:r>
            <w:r w:rsidR="00702EF0" w:rsidRPr="00BB5677">
              <w:rPr>
                <w:sz w:val="24"/>
                <w:szCs w:val="28"/>
              </w:rPr>
              <w:t xml:space="preserve"> мин.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Рихтер Ю.А.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 w:rsidR="00BC6A7C">
              <w:rPr>
                <w:sz w:val="24"/>
                <w:szCs w:val="28"/>
              </w:rPr>
              <w:t>Усманка</w:t>
            </w:r>
            <w:proofErr w:type="spellEnd"/>
          </w:p>
        </w:tc>
        <w:tc>
          <w:tcPr>
            <w:tcW w:w="2073" w:type="dxa"/>
          </w:tcPr>
          <w:p w:rsidR="00702EF0" w:rsidRPr="00BB5677" w:rsidRDefault="00BC6A7C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09.08.</w:t>
            </w:r>
            <w:r w:rsidR="00F0552F">
              <w:rPr>
                <w:sz w:val="24"/>
                <w:szCs w:val="28"/>
              </w:rPr>
              <w:t>2023</w:t>
            </w:r>
            <w:r w:rsidR="00702EF0" w:rsidRPr="00BB5677">
              <w:rPr>
                <w:sz w:val="24"/>
                <w:szCs w:val="28"/>
              </w:rPr>
              <w:t>.;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="007A3623">
              <w:rPr>
                <w:sz w:val="24"/>
                <w:szCs w:val="28"/>
              </w:rPr>
              <w:t xml:space="preserve"> </w:t>
            </w:r>
            <w:r w:rsidRPr="00BB5677">
              <w:rPr>
                <w:sz w:val="24"/>
                <w:szCs w:val="28"/>
              </w:rPr>
              <w:t>ч.</w:t>
            </w:r>
            <w:r w:rsidRPr="00B30EC7">
              <w:rPr>
                <w:sz w:val="24"/>
                <w:szCs w:val="28"/>
              </w:rPr>
              <w:t>3</w:t>
            </w:r>
            <w:r w:rsidRPr="00BB5677">
              <w:rPr>
                <w:sz w:val="24"/>
                <w:szCs w:val="28"/>
              </w:rPr>
              <w:t>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Варакина </w:t>
            </w:r>
            <w:proofErr w:type="spellStart"/>
            <w:r>
              <w:rPr>
                <w:sz w:val="24"/>
                <w:szCs w:val="28"/>
              </w:rPr>
              <w:t>и.Ю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 w:rsidR="00BC6A7C">
              <w:rPr>
                <w:sz w:val="24"/>
                <w:szCs w:val="28"/>
              </w:rPr>
              <w:t>Чумай</w:t>
            </w:r>
            <w:proofErr w:type="spellEnd"/>
          </w:p>
        </w:tc>
        <w:tc>
          <w:tcPr>
            <w:tcW w:w="2073" w:type="dxa"/>
          </w:tcPr>
          <w:p w:rsidR="00702EF0" w:rsidRPr="00BB5677" w:rsidRDefault="00BC6A7C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23.08</w:t>
            </w:r>
            <w:r w:rsidR="00F0552F">
              <w:rPr>
                <w:sz w:val="24"/>
                <w:szCs w:val="28"/>
              </w:rPr>
              <w:t>.2023</w:t>
            </w:r>
            <w:r w:rsidR="00702EF0" w:rsidRPr="00BB5677">
              <w:rPr>
                <w:sz w:val="24"/>
                <w:szCs w:val="28"/>
              </w:rPr>
              <w:t>г.;</w:t>
            </w:r>
          </w:p>
          <w:p w:rsidR="00702EF0" w:rsidRPr="00BB5677" w:rsidRDefault="00702EF0" w:rsidP="00291182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Pr="00BB5677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lastRenderedPageBreak/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Дряхлова</w:t>
            </w:r>
            <w:proofErr w:type="spellEnd"/>
            <w:r w:rsidRPr="00913C1F">
              <w:rPr>
                <w:sz w:val="24"/>
                <w:szCs w:val="28"/>
              </w:rPr>
              <w:t xml:space="preserve"> Н.М.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</w:t>
            </w:r>
            <w:r w:rsidR="003A131A">
              <w:rPr>
                <w:sz w:val="24"/>
                <w:szCs w:val="28"/>
              </w:rPr>
              <w:t>.</w:t>
            </w:r>
            <w:r w:rsidR="00704F99">
              <w:rPr>
                <w:sz w:val="24"/>
                <w:szCs w:val="28"/>
              </w:rPr>
              <w:t xml:space="preserve"> </w:t>
            </w:r>
            <w:r w:rsidR="00BC6A7C">
              <w:rPr>
                <w:sz w:val="24"/>
                <w:szCs w:val="28"/>
              </w:rPr>
              <w:t>Курск-</w:t>
            </w:r>
            <w:proofErr w:type="spellStart"/>
            <w:r w:rsidR="00BC6A7C">
              <w:rPr>
                <w:sz w:val="24"/>
                <w:szCs w:val="28"/>
              </w:rPr>
              <w:t>Смоленка</w:t>
            </w:r>
            <w:proofErr w:type="spellEnd"/>
          </w:p>
        </w:tc>
        <w:tc>
          <w:tcPr>
            <w:tcW w:w="2073" w:type="dxa"/>
          </w:tcPr>
          <w:p w:rsidR="00291182" w:rsidRPr="00291182" w:rsidRDefault="00BC6A7C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13.09.</w:t>
            </w:r>
            <w:r w:rsidR="003A131A">
              <w:rPr>
                <w:sz w:val="24"/>
                <w:szCs w:val="28"/>
              </w:rPr>
              <w:t>2023г</w:t>
            </w:r>
            <w:r w:rsidR="00291182" w:rsidRPr="00291182">
              <w:rPr>
                <w:sz w:val="24"/>
                <w:szCs w:val="28"/>
              </w:rPr>
              <w:t>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3A131A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1B6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д.</w:t>
            </w:r>
            <w:r w:rsidR="00704F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Михайловка</w:t>
            </w:r>
          </w:p>
        </w:tc>
        <w:tc>
          <w:tcPr>
            <w:tcW w:w="2073" w:type="dxa"/>
          </w:tcPr>
          <w:p w:rsidR="00291182" w:rsidRPr="00291182" w:rsidRDefault="00BC6A7C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11.10.</w:t>
            </w:r>
            <w:r w:rsidR="003A131A">
              <w:rPr>
                <w:sz w:val="24"/>
                <w:szCs w:val="28"/>
              </w:rPr>
              <w:t>2023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424287">
        <w:trPr>
          <w:trHeight w:val="1975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291182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4496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704F99">
              <w:rPr>
                <w:sz w:val="24"/>
                <w:szCs w:val="28"/>
              </w:rPr>
              <w:t xml:space="preserve">. </w:t>
            </w:r>
            <w:r w:rsidR="00BC6A7C">
              <w:rPr>
                <w:sz w:val="24"/>
                <w:szCs w:val="28"/>
              </w:rPr>
              <w:t>Николаевка</w:t>
            </w:r>
          </w:p>
        </w:tc>
        <w:tc>
          <w:tcPr>
            <w:tcW w:w="2073" w:type="dxa"/>
          </w:tcPr>
          <w:p w:rsidR="00291182" w:rsidRPr="00291182" w:rsidRDefault="00BC6A7C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25.10.</w:t>
            </w:r>
            <w:r w:rsidR="003A131A">
              <w:rPr>
                <w:sz w:val="24"/>
                <w:szCs w:val="28"/>
              </w:rPr>
              <w:t>2023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9A4E7A" w:rsidRPr="00BB5677" w:rsidTr="009A4E7A">
        <w:trPr>
          <w:trHeight w:val="1127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Дряхлова</w:t>
            </w:r>
            <w:proofErr w:type="spellEnd"/>
            <w:r>
              <w:rPr>
                <w:sz w:val="24"/>
                <w:szCs w:val="28"/>
              </w:rPr>
              <w:t xml:space="preserve"> Н.М.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</w:t>
            </w:r>
            <w:r w:rsidR="00BC6A7C">
              <w:rPr>
                <w:sz w:val="24"/>
                <w:szCs w:val="28"/>
              </w:rPr>
              <w:t>Новоивановка</w:t>
            </w:r>
          </w:p>
        </w:tc>
        <w:tc>
          <w:tcPr>
            <w:tcW w:w="2073" w:type="dxa"/>
          </w:tcPr>
          <w:p w:rsidR="009A4E7A" w:rsidRPr="009A4E7A" w:rsidRDefault="00AE382A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08.11</w:t>
            </w:r>
            <w:r w:rsidR="003A131A">
              <w:rPr>
                <w:sz w:val="24"/>
                <w:szCs w:val="28"/>
              </w:rPr>
              <w:t>.2023г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020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lastRenderedPageBreak/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с. </w:t>
            </w:r>
            <w:proofErr w:type="spellStart"/>
            <w:r w:rsidR="00BC6A7C">
              <w:rPr>
                <w:sz w:val="24"/>
                <w:szCs w:val="28"/>
              </w:rPr>
              <w:t>Кураково</w:t>
            </w:r>
            <w:proofErr w:type="spellEnd"/>
          </w:p>
        </w:tc>
        <w:tc>
          <w:tcPr>
            <w:tcW w:w="2073" w:type="dxa"/>
          </w:tcPr>
          <w:p w:rsidR="009A4E7A" w:rsidRPr="009A4E7A" w:rsidRDefault="00AE382A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4D7199">
              <w:rPr>
                <w:sz w:val="24"/>
                <w:szCs w:val="28"/>
              </w:rPr>
              <w:t>.11</w:t>
            </w:r>
            <w:r w:rsidR="003A131A">
              <w:rPr>
                <w:sz w:val="24"/>
                <w:szCs w:val="28"/>
              </w:rPr>
              <w:t>.2023г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914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4B75B6" w:rsidRDefault="004B75B6" w:rsidP="00913C1F">
            <w:pPr>
              <w:rPr>
                <w:sz w:val="24"/>
                <w:szCs w:val="28"/>
              </w:rPr>
            </w:pPr>
            <w:r w:rsidRPr="004B75B6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И.В.</w:t>
            </w:r>
            <w:r w:rsidR="00913C1F"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</w:t>
            </w:r>
            <w:proofErr w:type="spellStart"/>
            <w:r w:rsidR="00BC6A7C">
              <w:rPr>
                <w:sz w:val="24"/>
                <w:szCs w:val="28"/>
              </w:rPr>
              <w:t>Новоказанка</w:t>
            </w:r>
            <w:proofErr w:type="spellEnd"/>
          </w:p>
        </w:tc>
        <w:tc>
          <w:tcPr>
            <w:tcW w:w="2073" w:type="dxa"/>
          </w:tcPr>
          <w:p w:rsidR="009A4E7A" w:rsidRPr="009A4E7A" w:rsidRDefault="004D7199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06.12</w:t>
            </w:r>
            <w:r w:rsidR="003A131A">
              <w:rPr>
                <w:sz w:val="24"/>
                <w:szCs w:val="28"/>
              </w:rPr>
              <w:t>.2023г.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</w:tbl>
    <w:p w:rsidR="00B30EC7" w:rsidRDefault="00B30EC7" w:rsidP="00C12C9D">
      <w:pPr>
        <w:pStyle w:val="Iauiue"/>
        <w:jc w:val="center"/>
        <w:rPr>
          <w:b/>
          <w:sz w:val="28"/>
          <w:szCs w:val="28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F9015F" w:rsidRPr="005E122A" w:rsidRDefault="00F9015F" w:rsidP="005E122A">
      <w:pPr>
        <w:pStyle w:val="Iauiue"/>
        <w:ind w:firstLine="284"/>
        <w:jc w:val="both"/>
        <w:rPr>
          <w:sz w:val="24"/>
          <w:szCs w:val="24"/>
        </w:rPr>
      </w:pPr>
      <w:r w:rsidRPr="005E122A">
        <w:rPr>
          <w:sz w:val="24"/>
          <w:szCs w:val="24"/>
        </w:rPr>
        <w:lastRenderedPageBreak/>
        <w:t xml:space="preserve">Лист согласования к распоряжению администрации </w:t>
      </w:r>
      <w:proofErr w:type="gramStart"/>
      <w:r w:rsidRPr="005E122A">
        <w:rPr>
          <w:sz w:val="24"/>
          <w:szCs w:val="24"/>
        </w:rPr>
        <w:t>Чебулинского  муниципального</w:t>
      </w:r>
      <w:proofErr w:type="gramEnd"/>
      <w:r w:rsidRPr="005E122A">
        <w:rPr>
          <w:sz w:val="24"/>
          <w:szCs w:val="24"/>
        </w:rPr>
        <w:t xml:space="preserve"> округа от  </w:t>
      </w:r>
      <w:r w:rsidR="00AE382A">
        <w:rPr>
          <w:sz w:val="24"/>
          <w:szCs w:val="24"/>
        </w:rPr>
        <w:t>21.06</w:t>
      </w:r>
      <w:r w:rsidR="003A131A">
        <w:rPr>
          <w:sz w:val="24"/>
          <w:szCs w:val="24"/>
        </w:rPr>
        <w:t>.2023</w:t>
      </w:r>
      <w:r w:rsidR="00B30EC7" w:rsidRPr="005E122A">
        <w:rPr>
          <w:rFonts w:eastAsia="Calibri"/>
          <w:sz w:val="24"/>
          <w:szCs w:val="24"/>
        </w:rPr>
        <w:t xml:space="preserve">г. № </w:t>
      </w:r>
      <w:r w:rsidR="00AE382A">
        <w:rPr>
          <w:rFonts w:eastAsia="Calibri"/>
          <w:sz w:val="24"/>
          <w:szCs w:val="24"/>
        </w:rPr>
        <w:t>172</w:t>
      </w:r>
      <w:r w:rsidRPr="005E122A">
        <w:rPr>
          <w:sz w:val="24"/>
          <w:szCs w:val="24"/>
        </w:rPr>
        <w:t>-р</w:t>
      </w:r>
      <w:r w:rsidR="003A131A">
        <w:rPr>
          <w:sz w:val="24"/>
          <w:szCs w:val="24"/>
        </w:rPr>
        <w:t xml:space="preserve"> </w:t>
      </w:r>
      <w:r w:rsidRPr="005E122A">
        <w:rPr>
          <w:sz w:val="24"/>
          <w:szCs w:val="24"/>
        </w:rPr>
        <w:t>«</w:t>
      </w:r>
      <w:r w:rsidR="00B30EC7" w:rsidRPr="005E122A">
        <w:rPr>
          <w:sz w:val="24"/>
          <w:szCs w:val="24"/>
        </w:rPr>
        <w:t xml:space="preserve">Об  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>утверждении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 xml:space="preserve">план-графика проведения выездных приёмов граждан по личным вопросам на </w:t>
      </w:r>
      <w:r w:rsidR="00AE382A">
        <w:rPr>
          <w:sz w:val="24"/>
          <w:szCs w:val="24"/>
        </w:rPr>
        <w:t xml:space="preserve">второе </w:t>
      </w:r>
      <w:r w:rsidR="00B30EC7" w:rsidRPr="005E122A">
        <w:rPr>
          <w:sz w:val="24"/>
          <w:szCs w:val="24"/>
        </w:rPr>
        <w:t>полугодие 202</w:t>
      </w:r>
      <w:r w:rsidR="003A131A">
        <w:rPr>
          <w:sz w:val="24"/>
          <w:szCs w:val="24"/>
        </w:rPr>
        <w:t>3</w:t>
      </w:r>
      <w:r w:rsidR="00B30EC7" w:rsidRPr="005E122A">
        <w:rPr>
          <w:sz w:val="24"/>
          <w:szCs w:val="24"/>
        </w:rPr>
        <w:t xml:space="preserve"> года</w:t>
      </w:r>
      <w:r w:rsidRPr="005E122A">
        <w:rPr>
          <w:sz w:val="24"/>
          <w:szCs w:val="24"/>
        </w:rPr>
        <w:t>»:</w:t>
      </w:r>
    </w:p>
    <w:p w:rsidR="00F9015F" w:rsidRPr="005E122A" w:rsidRDefault="00F9015F" w:rsidP="005E122A">
      <w:pPr>
        <w:pStyle w:val="Iauiue"/>
        <w:ind w:firstLine="284"/>
        <w:rPr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9015F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F9015F">
        <w:rPr>
          <w:rFonts w:ascii="Times New Roman" w:hAnsi="Times New Roman" w:cs="Times New Roman"/>
          <w:sz w:val="24"/>
          <w:szCs w:val="24"/>
        </w:rPr>
        <w:t xml:space="preserve"> юридического отдела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    Е. М. Рыбникова;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9015F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F9015F">
        <w:rPr>
          <w:rFonts w:ascii="Times New Roman" w:hAnsi="Times New Roman" w:cs="Times New Roman"/>
          <w:sz w:val="24"/>
          <w:szCs w:val="24"/>
        </w:rPr>
        <w:t xml:space="preserve"> главы – управляющий делами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Л.В. Ващенко.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Pr="00F9015F" w:rsidRDefault="00F9015F" w:rsidP="00F9015F">
      <w:pPr>
        <w:spacing w:after="0" w:line="240" w:lineRule="auto"/>
        <w:ind w:firstLine="284"/>
        <w:jc w:val="both"/>
        <w:rPr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="00424287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pStyle w:val="1"/>
        <w:ind w:firstLine="284"/>
        <w:jc w:val="center"/>
        <w:rPr>
          <w:rFonts w:ascii="Times New Roman" w:hAnsi="Times New Roman"/>
          <w:szCs w:val="24"/>
        </w:rPr>
      </w:pPr>
    </w:p>
    <w:p w:rsidR="008A2C53" w:rsidRPr="00F9015F" w:rsidRDefault="008A2C53" w:rsidP="00F9015F">
      <w:pPr>
        <w:pStyle w:val="Iauiue"/>
        <w:ind w:firstLine="284"/>
        <w:jc w:val="both"/>
        <w:rPr>
          <w:sz w:val="24"/>
          <w:szCs w:val="24"/>
        </w:rPr>
      </w:pPr>
    </w:p>
    <w:p w:rsidR="00895FC4" w:rsidRPr="00F9015F" w:rsidRDefault="00895FC4" w:rsidP="00F9015F">
      <w:pPr>
        <w:ind w:firstLine="284"/>
        <w:rPr>
          <w:sz w:val="24"/>
          <w:szCs w:val="24"/>
        </w:rPr>
      </w:pPr>
    </w:p>
    <w:sectPr w:rsidR="00895FC4" w:rsidRPr="00F9015F" w:rsidSect="001451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37CC4"/>
    <w:rsid w:val="000A3E80"/>
    <w:rsid w:val="000F74D9"/>
    <w:rsid w:val="00113A29"/>
    <w:rsid w:val="001451E7"/>
    <w:rsid w:val="001877BD"/>
    <w:rsid w:val="00191585"/>
    <w:rsid w:val="00197FEF"/>
    <w:rsid w:val="001B6AE4"/>
    <w:rsid w:val="001D2E98"/>
    <w:rsid w:val="001D4B83"/>
    <w:rsid w:val="001E03C2"/>
    <w:rsid w:val="00226104"/>
    <w:rsid w:val="002474B9"/>
    <w:rsid w:val="00257E87"/>
    <w:rsid w:val="00291182"/>
    <w:rsid w:val="002B1BBC"/>
    <w:rsid w:val="002D290F"/>
    <w:rsid w:val="00302127"/>
    <w:rsid w:val="0034142B"/>
    <w:rsid w:val="00354CE4"/>
    <w:rsid w:val="00366D29"/>
    <w:rsid w:val="003A131A"/>
    <w:rsid w:val="003B3450"/>
    <w:rsid w:val="003F7784"/>
    <w:rsid w:val="004124A4"/>
    <w:rsid w:val="00424287"/>
    <w:rsid w:val="004325BD"/>
    <w:rsid w:val="004838C0"/>
    <w:rsid w:val="004B75B6"/>
    <w:rsid w:val="004D7199"/>
    <w:rsid w:val="004E6261"/>
    <w:rsid w:val="005055A2"/>
    <w:rsid w:val="00510FC9"/>
    <w:rsid w:val="00567F22"/>
    <w:rsid w:val="00577569"/>
    <w:rsid w:val="005C718B"/>
    <w:rsid w:val="005E122A"/>
    <w:rsid w:val="005F1DB0"/>
    <w:rsid w:val="005F3171"/>
    <w:rsid w:val="006013F8"/>
    <w:rsid w:val="00625E4A"/>
    <w:rsid w:val="00632CAC"/>
    <w:rsid w:val="00671EED"/>
    <w:rsid w:val="006D260C"/>
    <w:rsid w:val="006F39EE"/>
    <w:rsid w:val="00702EF0"/>
    <w:rsid w:val="00704F99"/>
    <w:rsid w:val="007221C9"/>
    <w:rsid w:val="0073769B"/>
    <w:rsid w:val="00743B67"/>
    <w:rsid w:val="00753B81"/>
    <w:rsid w:val="00776229"/>
    <w:rsid w:val="00777191"/>
    <w:rsid w:val="00793430"/>
    <w:rsid w:val="00795203"/>
    <w:rsid w:val="007A3623"/>
    <w:rsid w:val="007B050D"/>
    <w:rsid w:val="007B6216"/>
    <w:rsid w:val="00821543"/>
    <w:rsid w:val="00842C32"/>
    <w:rsid w:val="0086424A"/>
    <w:rsid w:val="00895FC4"/>
    <w:rsid w:val="008A2C53"/>
    <w:rsid w:val="00913C1F"/>
    <w:rsid w:val="009A3D46"/>
    <w:rsid w:val="009A4E7A"/>
    <w:rsid w:val="009E74E3"/>
    <w:rsid w:val="00A03590"/>
    <w:rsid w:val="00A96C4E"/>
    <w:rsid w:val="00AA5B88"/>
    <w:rsid w:val="00AC22CC"/>
    <w:rsid w:val="00AC5A93"/>
    <w:rsid w:val="00AC6BFE"/>
    <w:rsid w:val="00AD323B"/>
    <w:rsid w:val="00AE382A"/>
    <w:rsid w:val="00B04E2A"/>
    <w:rsid w:val="00B0674C"/>
    <w:rsid w:val="00B15991"/>
    <w:rsid w:val="00B30EC7"/>
    <w:rsid w:val="00B4388B"/>
    <w:rsid w:val="00B627B9"/>
    <w:rsid w:val="00B83ABC"/>
    <w:rsid w:val="00B83FBB"/>
    <w:rsid w:val="00B9021E"/>
    <w:rsid w:val="00BA676C"/>
    <w:rsid w:val="00BB5677"/>
    <w:rsid w:val="00BC6A7C"/>
    <w:rsid w:val="00C10DAB"/>
    <w:rsid w:val="00C12C9D"/>
    <w:rsid w:val="00C306C8"/>
    <w:rsid w:val="00CB54AD"/>
    <w:rsid w:val="00CC18FC"/>
    <w:rsid w:val="00D2678C"/>
    <w:rsid w:val="00D81D0B"/>
    <w:rsid w:val="00D90F1D"/>
    <w:rsid w:val="00DB2265"/>
    <w:rsid w:val="00DD374B"/>
    <w:rsid w:val="00DD5786"/>
    <w:rsid w:val="00DD6450"/>
    <w:rsid w:val="00E22DAC"/>
    <w:rsid w:val="00E24777"/>
    <w:rsid w:val="00E361E4"/>
    <w:rsid w:val="00E60045"/>
    <w:rsid w:val="00E66B79"/>
    <w:rsid w:val="00F0334D"/>
    <w:rsid w:val="00F04496"/>
    <w:rsid w:val="00F0552F"/>
    <w:rsid w:val="00F54AF9"/>
    <w:rsid w:val="00F55DD1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2CCD-0412-435D-8F0F-128E4C7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Obr-gr</cp:lastModifiedBy>
  <cp:revision>5</cp:revision>
  <cp:lastPrinted>2023-06-21T05:03:00Z</cp:lastPrinted>
  <dcterms:created xsi:type="dcterms:W3CDTF">2023-06-21T04:58:00Z</dcterms:created>
  <dcterms:modified xsi:type="dcterms:W3CDTF">2023-06-22T07:42:00Z</dcterms:modified>
</cp:coreProperties>
</file>